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F49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</w:t>
      </w:r>
      <w:proofErr w:type="gramStart"/>
      <w:r w:rsidRPr="00FF49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968">
        <w:rPr>
          <w:rFonts w:ascii="Times New Roman" w:hAnsi="Times New Roman" w:cs="Times New Roman"/>
          <w:b/>
          <w:color w:val="000000"/>
          <w:sz w:val="24"/>
          <w:szCs w:val="24"/>
        </w:rPr>
        <w:t>Группа 1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Российской Федерации приобретают избирательные права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6 лет;    2) 18 лет;     3) 21 года;    4) 25 лет.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Нижней палатой российского парламента является: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Государственная Дума;                                                                                                                                                                                                                                2) Государственный совет;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Совет Федерации;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Федеральное Собрание.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Верхней палатой российского парламента является: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Государственная Дума;                                                                                                                                                                                                                                2) Государственный Совет;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Совет Федерации;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Федеральное Собрание.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Парламент Российской Федерации называется: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Государственная Дума;                                                                                                                                                                                                                                2) Государственный совет;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Совет Федерации;                                                                                                                                                                                                                                                     4) Федеральное Собрание.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Главой государства по Конституции Российской Федерации является: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         председатель правительства;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         председатель Конституционного суда;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        президент;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          министр обороны.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Официальный процесс отстранения президента от должности по Конституции может начать: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Генеральная прокуратура;                                                                                                                                                                             2) Конституционный суд;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Государственная Дума;                                                                                                                                                                                                                                 4) Верховный суд.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Условия заключения брака, оформление развода, права и обя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занности супругов регулируются нормами права: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трудового;     2) уголовного;     3) семейного;     4) гражданского.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Устройство на работу, порядок увольнения, начисления заработ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ной платы, время труда и отдыха регулируются нормами права: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трудового;     2) уголовного;     3) семейного;     4) гражданского.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Имущественные и связанные с ними личные неимущественные отношения, порядок наследования регулируются нормами права: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трудового;     2) уголовного;     3) семейного;     4) гражданского.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Определение опасных для личности, общества и государства деяний как преступных и установление видов наказаний за их свершение является прерогативой права: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трудового;     2) уголовного;     3) семейного;     4) гражданского.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основания приобретения гражданства Российской Федерации закреплены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Конституции РФ;  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2) Законе о гражданстве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Гражданском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кодексе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;     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4) Гражданско-процессуальном кодексе.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Нарушение Правил дорожного движения и Правил пользова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метрополитеном влечет за собой ответственность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Конституции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Кодексу об административных правонарушениях;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Гражданскому кодексу;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Уголовному кодексу.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Уклонение от службы в Вооруженных Силах Российской Фе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дерации влечет за собой ответственность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Конституции РФ;</w:t>
      </w:r>
    </w:p>
    <w:p w:rsidR="00FF4968" w:rsidRPr="00FF4968" w:rsidRDefault="00FF4968" w:rsidP="00FF4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Кодексу об административных правонарушениях;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Гражданскому кодексу;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Уголовному кодексу.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За отсутствие на рабочем месте без уважительной причины, на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рушение трудового распорядка работник может быть привле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чен к ответственности: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уголовной;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материальной;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дисциплинарной;                                                                                                                                                                                4) административной.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Условия заключения брака, оформление развода, права и обя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занности супругов регулируются: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         Кодексом об административных правонарушениях;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        Конституцией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       Семейным кодексом;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          Гражданским кодексом.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Может ли судья быть одновременно депутатом представитель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ного органа?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 не может в любом случае;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  может;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 может быть депутатом только Государственной Думы;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   может быть депутатом только представительного органа субъекта федерации.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Милиция является структурным подразделением: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министерства внутренних дел;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прокуратуры;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министерства юстиции;                                                                                                                                                                                                                                 4) министерства обороны.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Общественной организацией, оказывающей профессиональ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ные юридические услуги населению, члены которой представ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ляют интересы защиты в суде, является: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прокуратура;      2) министерство юстиции; 3) адвокатура;        4) нотариат.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по вопросам наследования имущества, а также оформления имущества в собственность, можно получить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прокуратуре;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отделении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милиции;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юридической консультац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ии у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двокатов;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пункте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охраны общественного порядка.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Оформить доверенность на транспортное средство, дарствен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ную на принадлежащее гражданину имущество, а также документы, дающие право собственности на наследуемое имущест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во, можно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прокуратуре;                                                                                                                                                                                                                                                     2) министерстве юстиции;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адвокатуре;                                                                                                                                                                                                                                                                         4) нотариальной конторе.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Снять и заверить копию аттестата зрелости (документа об оконча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полной средней школы), иные справки и документы можно у: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адвоката;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участкового милиционера;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судьи районного суда;                                                                                                                                                                                                                                                4) нотариуса.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Получение наследства, дарение имущества относятся к право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отношениям: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гражданским;                                                                                                                                                                                                                                         2) гражданско-процессуальным;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уголовным;                                                                                                                                                                                                                                                                                 4) семейным.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Увольнение с работы по причине сокращения персонала или ликвидации фирмы относится к правоотношениям: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трудовым;    2) семейным;    3) административным;    4) уголовным.</w:t>
      </w: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Регистрация брака, оформление развода, регистрация родив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шегося ребенка осуществляются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адвокатуре;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нотариальной конторе;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отделах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ЗАГС (Записи актов гражданского состояния);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отделении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милиции.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Развод супругов, имеющих споры о месте жительства общих детей и о разделе совместно нажитого имущества, осуществляется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       адвокатуре;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        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суде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по гражданским делам;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       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отделах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ЗАГС (Записи актов гражданского состояния);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          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отделении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милиции.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2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об отрасли права?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в отрасль права включаются нормативно-правовые акты, которые ус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танавливают одинаковое наказание;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отрасль права включает группу законов, которые регулируют одно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родные общественные отношения.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Конституции Российской Федерации?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Конституция принимается в порядке, установленном для принятия всех законов в Российской Федерации;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имеет прямое действие на территории Российской Федерации.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Конституции РФ?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Российский парламент (Федеральное Собрание) в отдельных случа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ях, специально оговоренных Конституцией РФ, может внести любые изменения в текст Основного закона нашей страны;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российский парламент может внести любые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"и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зменения в Конститу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цию РФ, но для этого обязательно требуется квалифицированное большинство (две трети голосов всех представителей обеих палат).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об органах государственной власти?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одним из отличительных признаков органов государства является оп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ределение их компетенции действующим законодательством;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государственные органы в РФ могут действовать от имени общест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организации.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демократии и правовом госу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демократическое государство не может быть монархией;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правовое государство может существовать только при демократии.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право и мораль являются абсолютно разными социальными норма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ми, не пересекающимися друг с другом;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Б) право и мораль являются тождественными социальными нормами.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об основах конституционного устройства Российской Федерации?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в России в качестве признания политического многообразия разре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шены любые партии и общественные организации;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идеологическое многообразие в РФ подразумевает возможность вы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сказывать любые точки зрения и мысли без каких-либо ограничений.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Верны ли следующие суждения о принятии законов в РФ?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А) законы в России принимаются только Государственной Думой;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законы в России одобряются Советом Федерации.</w:t>
      </w:r>
    </w:p>
    <w:p w:rsidR="00FF4968" w:rsidRPr="00FF4968" w:rsidRDefault="00FF4968" w:rsidP="00FF496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утверждения о действии законов в Рос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неопубликованные законы в России не действуют;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незнание человеком закона может быть аргументом при смягчении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меры ответственности за его нарушение. </w:t>
      </w:r>
    </w:p>
    <w:p w:rsidR="00FF4968" w:rsidRPr="00FF4968" w:rsidRDefault="00FF4968" w:rsidP="00FF496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Верны ли следующие суждения о российских адвокатах?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А) адвокат не может работать в государственных органах;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Б) российские адвокаты не вправе представлять интересы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иностранных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граждан и организаций.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Конституции РФ?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в Конституции РФ устанавливается возможность замены военной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службы альтернативной гражданской;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получение основного общего образования является конституционной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обязанностью граждан России.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</w:t>
      </w:r>
    </w:p>
    <w:p w:rsidR="00FF4968" w:rsidRPr="00FF4968" w:rsidRDefault="00FF4968" w:rsidP="00FF496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правах ребенка?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Конвенцией о правах ребенка по общему правилу ребенком считает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ся лицо, не достигшее 18 лет;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несовершеннолетний подросток в России может распоряжаться соб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ственным заработком только с согласия родителей или лиц, офици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ально их заменяющих.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;  2) верно только Б;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верны и А, и Б; 4) оба суждения неверны.                                                                     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Часть</w:t>
      </w:r>
      <w:proofErr w:type="gramStart"/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1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96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Задание: допишите пропущенное слово</w:t>
      </w:r>
    </w:p>
    <w:p w:rsidR="00FF4968" w:rsidRPr="00FF4968" w:rsidRDefault="00FF4968" w:rsidP="00FF496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…. — орган для разрешения споров между предпринимателями, учреждениями.</w:t>
      </w:r>
    </w:p>
    <w:p w:rsidR="00FF4968" w:rsidRPr="00FF4968" w:rsidRDefault="00FF4968" w:rsidP="00FF496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Закон — юридический акт, принятый высшим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....... 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>органом госу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дарственной власти либо непосредственным волеизъявлением населения и регулирующий, как правило, наиболее важные об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отношения.</w:t>
      </w:r>
    </w:p>
    <w:p w:rsidR="00FF4968" w:rsidRPr="00FF4968" w:rsidRDefault="00FF4968" w:rsidP="00FF496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... — преступная деятельность в сфере политики или государст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управления, заключающаяся в использовании долж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ностными лицами доверенных им прав и властных возможнос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тей для личного обогащения.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2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i/>
          <w:color w:val="000000"/>
          <w:sz w:val="24"/>
          <w:szCs w:val="24"/>
        </w:rPr>
        <w:t>Задание: Вставьте в схемы пропущенные слова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pict>
          <v:rect id="_x0000_s1032" style="position:absolute;margin-left:35pt;margin-top:15.4pt;width:475pt;height:20.4pt;z-index:251666432" filled="f" fillcolor="black"/>
        </w:pict>
      </w:r>
    </w:p>
    <w:p w:rsidR="00FF4968" w:rsidRPr="00FF4968" w:rsidRDefault="00FF4968" w:rsidP="00FF4968">
      <w:pPr>
        <w:numPr>
          <w:ilvl w:val="0"/>
          <w:numId w:val="9"/>
        </w:numPr>
        <w:shd w:val="clear" w:color="auto" w:fill="FFFFFF"/>
        <w:tabs>
          <w:tab w:val="left" w:pos="195"/>
          <w:tab w:val="center" w:pos="55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Обязанности граждан России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68480" from="270pt,3.6pt" to="270pt,139.6pt">
            <v:stroke endarrow="block"/>
          </v:line>
        </w:pic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margin-left:290pt;margin-top:14.7pt;width:235pt;height:20.4pt;z-index:251661312" filled="f" fillcolor="black"/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1" style="position:absolute;margin-left:-5pt;margin-top:12.9pt;width:255pt;height:20.4pt;z-index:251665408" filled="f" fillcolor="black"/>
        </w:pic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5" style="position:absolute;z-index:251669504" from="254.85pt,5.4pt" to="284.85pt,5.4pt">
            <v:stroke startarrow="block" endarrow="block"/>
          </v:line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Соблюдение законов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Уплата налогов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5pt;margin-top:14.7pt;width:255pt;height:20.4pt;z-index:251662336" filled="f" fillcolor="black"/>
        </w:pict>
      </w:r>
    </w:p>
    <w:p w:rsidR="00FF4968" w:rsidRPr="00FF4968" w:rsidRDefault="00FF4968" w:rsidP="00FF4968">
      <w:pPr>
        <w:shd w:val="clear" w:color="auto" w:fill="FFFFFF"/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6" style="position:absolute;z-index:251670528" from="254.85pt,7.2pt" to="284.85pt,7.2pt">
            <v:stroke startarrow="block" endarrow="block"/>
          </v:line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margin-left:290pt;margin-top:.4pt;width:230pt;height:20.4pt;z-index:251660288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Забота о нетрудо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способных родителях                     Защита Отечества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margin-left:-5pt;margin-top:.4pt;width:255pt;height:20.4pt;z-index:251663360" filled="f" fillcolor="black"/>
        </w:pict>
      </w:r>
      <w:r w:rsidRPr="00FF4968"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255pt,9pt" to="285pt,9pt">
            <v:stroke startarrow="block" endarrow="block"/>
          </v:line>
        </w:pict>
      </w:r>
      <w:r w:rsidRPr="00FF4968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290pt;margin-top:.4pt;width:260pt;height:20.4pt;z-index:251664384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Охрана памятников истории и культуры</w:t>
      </w:r>
      <w:r w:rsidRPr="00FF49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Получение основного общего образования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3" style="position:absolute;margin-left:145pt;margin-top:1.5pt;width:255pt;height:20.4pt;z-index:251667456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_ _ _ _ _ _ _ _ _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8" style="position:absolute;left:0;text-align:left;margin-left:150pt;margin-top:.8pt;width:255pt;height:20.4pt;z-index:251672576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Виды норма права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8" style="position:absolute;z-index:251682816" from="290pt,5.1pt" to="290pt,25.5pt">
            <v:stroke endarrow="block"/>
          </v:line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7" style="position:absolute;z-index:251681792" from="315pt,5.1pt" to="465pt,25.5pt">
            <v:stroke endarrow="block"/>
          </v:line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6" style="position:absolute;flip:x;z-index:251680768" from="135pt,5.1pt" to="260pt,25.5pt">
            <v:stroke endarrow="block"/>
          </v:line>
        </w:pic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30pt;margin-top:.15pt;width:120pt;height:20.4pt;z-index:251674624" filled="f" fillcolor="black"/>
        </w:pict>
      </w:r>
      <w:r w:rsidRPr="00FF4968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90pt;margin-top:.15pt;width:140pt;height:20.4pt;z-index:251675648" filled="f" fillcolor="black"/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9" style="position:absolute;left:0;text-align:left;margin-left:60pt;margin-top:.15pt;width:150pt;height:20.4pt;z-index:251673600" filled="f" fillcolor="black"/>
        </w:pict>
      </w:r>
      <w:proofErr w:type="spell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Управомочивающие</w:t>
      </w:r>
      <w:proofErr w:type="spell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Запрещающие                  _ _ _ _ _ _ _ _ _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FF4968" w:rsidRPr="00FF4968" w:rsidRDefault="00FF4968" w:rsidP="00FF496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80pt;margin-top:1.75pt;width:170pt;height:20.4pt;z-index:251676672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Структура нормы права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51" style="position:absolute;z-index:251685888" from="295pt,10.55pt" to="295pt,30.95pt">
            <v:stroke endarrow="block"/>
          </v:line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50" style="position:absolute;z-index:251684864" from="325pt,10.55pt" to="450pt,24.15pt">
            <v:stroke endarrow="block"/>
          </v:line>
        </w:pict>
      </w:r>
      <w:r w:rsidRPr="00FF496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49" style="position:absolute;flip:x;z-index:251683840" from="130pt,10.55pt" to="255pt,24.15pt">
            <v:stroke endarrow="block"/>
          </v:line>
        </w:pic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5" style="position:absolute;left:0;text-align:left;margin-left:375pt;margin-top:1.25pt;width:135pt;height:20.4pt;z-index:251679744" filled="f" fillcolor="black"/>
        </w:pict>
      </w:r>
      <w:r w:rsidRPr="00FF496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4" style="position:absolute;left:0;text-align:left;margin-left:75pt;margin-top:1.25pt;width:105pt;height:20.4pt;z-index:251678720" filled="f" fillcolor="black"/>
        </w:pict>
      </w:r>
      <w:r w:rsidRPr="00FF496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43" style="position:absolute;left:0;text-align:left;margin-left:225pt;margin-top:1.25pt;width:105pt;height:20.4pt;z-index:251677696" filled="f" fillcolor="black"/>
        </w:pic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Гипотеза</w:t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Диспозиция                         _ _ _ _ _ _ _ _ _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3</w:t>
      </w:r>
    </w:p>
    <w:p w:rsidR="00FF4968" w:rsidRPr="00FF4968" w:rsidRDefault="00FF4968" w:rsidP="00FF496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государственными органами Российской Федерации и их характеристиками.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Характеристики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  высший орган законодательной власти, парламент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   глава государства, верховный глав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нокомандующий;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   высший судебный орган, осуще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ствляющий экспертизу норматив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ных актов на их соответствие Кон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ституции Российской Федерации;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высший орган исполнительной вла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сти в Российской Федерации.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Органы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A) Федеральное Собрание;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Конституционный суд;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B) Президент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Г) Правительство РФ.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1584"/>
        <w:gridCol w:w="1584"/>
        <w:gridCol w:w="1603"/>
      </w:tblGrid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4968" w:rsidRPr="00FF4968" w:rsidRDefault="00FF4968" w:rsidP="00FF496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Соотнесите функции Президента РФ с областью власти, к ко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торой они относятся.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Область власти: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законодательная; Б) исполнительная.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Функции Президента: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назначение с согласия Государственной  Думы Председателя Правительства РФ;                                                                                                                                            </w:t>
      </w:r>
    </w:p>
    <w:p w:rsidR="00FF4968" w:rsidRPr="00FF4968" w:rsidRDefault="00FF4968" w:rsidP="00FF4968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руководство внешней политикой России;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назначение и отзыв дипломатических представителей;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назначение выборов Государственной Думы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5) назначение полномочных представителей Президента РФ;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6) назначение референдумов.</w:t>
      </w:r>
    </w:p>
    <w:tbl>
      <w:tblPr>
        <w:tblW w:w="0" w:type="auto"/>
        <w:tblInd w:w="34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1056"/>
        <w:gridCol w:w="1056"/>
        <w:gridCol w:w="1056"/>
        <w:gridCol w:w="1056"/>
        <w:gridCol w:w="1075"/>
      </w:tblGrid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68" w:rsidRPr="00FF4968" w:rsidRDefault="00FF4968" w:rsidP="00FF496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конкретными ситуациями и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типом правоотношений.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Ситуации: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дедушка и внук Петровы пошли в лес за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грибами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и нашли клад старинных монет;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сантехник Р. без уважительной причины не вышел на работу;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Варвара Петровна И. оформила опеку над сиротой-племянником;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Федор А. перешел улицу на красный сиг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нал светофора и спровоцировал дорож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но-транспортное происшествие.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Правоотношения:</w:t>
      </w:r>
    </w:p>
    <w:p w:rsidR="00FF4968" w:rsidRPr="00FF4968" w:rsidRDefault="00FF4968" w:rsidP="00FF496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гражданское;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Б) семейное;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B) административное; Г) трудовое.</w:t>
      </w:r>
    </w:p>
    <w:tbl>
      <w:tblPr>
        <w:tblpPr w:leftFromText="180" w:rightFromText="180" w:vertAnchor="text" w:horzAnchor="margin" w:tblpXSpec="center" w:tblpY="16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1584"/>
        <w:gridCol w:w="1584"/>
        <w:gridCol w:w="1603"/>
      </w:tblGrid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конкретными ситуациями и типом социальных норм, под действие которых они попадают.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Ситуации: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министр подписал приказ о командировке своего заместителя на строительство нового объекта;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внук забыл поздравить дедушку и бабушку с золо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той свадьбой;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Иван не сдержал слова, данного погибшему другу, и не помог его семье;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граждане начали сбор подписей на выдвижение кандидата в депутаты Государственной Думы от своего избирательного округа.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нормы: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права;</w:t>
      </w:r>
      <w:r w:rsidRPr="00FF4968">
        <w:rPr>
          <w:rFonts w:ascii="Times New Roman" w:hAnsi="Times New Roman" w:cs="Times New Roman"/>
          <w:sz w:val="24"/>
          <w:szCs w:val="24"/>
        </w:rPr>
        <w:t xml:space="preserve">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Б) морали.</w:t>
      </w:r>
    </w:p>
    <w:tbl>
      <w:tblPr>
        <w:tblW w:w="0" w:type="auto"/>
        <w:tblInd w:w="32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1584"/>
        <w:gridCol w:w="1584"/>
        <w:gridCol w:w="1603"/>
      </w:tblGrid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68" w:rsidRPr="00FF4968" w:rsidRDefault="00FF4968" w:rsidP="00FF496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Соотнесите социальные нормы и их характеристики.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нормы: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А) право; Б) мораль.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Характеристики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 обеспечивается общественным воздействием;                                                   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2)   формы принуждения не регламентированы;                                                                                                 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  возникает вместе с государством;</w:t>
      </w:r>
    </w:p>
    <w:tbl>
      <w:tblPr>
        <w:tblpPr w:leftFromText="180" w:rightFromText="180" w:vertAnchor="text" w:horzAnchor="margin" w:tblpXSpec="right" w:tblpY="-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883"/>
        <w:gridCol w:w="883"/>
        <w:gridCol w:w="875"/>
        <w:gridCol w:w="883"/>
        <w:gridCol w:w="908"/>
      </w:tblGrid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9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4968" w:rsidRPr="00FF4968" w:rsidTr="00F209C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8" w:rsidRPr="00FF4968" w:rsidRDefault="00FF4968" w:rsidP="00FF49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оценивает поведение любого человека;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5)  конкретное содержание норм;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6)  оценивает поведение правонарушителя.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Группа 4</w:t>
      </w: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 предлагаемом перечне выберите источники права.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решение судебного органа по конкретному делу;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постановление руководства политической партии об исключении из своих рядов одного из членов;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решение кооператива пайщиков об увеличении взноса на строитель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ство автостоянки;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Указ Президента РФ о создании федеральных округов;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5) Договор о противоракетной обороне между СССР и США от 1972 года;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6) обычай кровной мести.</w:t>
      </w: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Укажите признаки, характеризующие Конституцию Российской Федерации в системе нормативных актов.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 обязательное соответствие конституциям субъектов федерации;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2)  высшая юридическая сила;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3)  принятие голосованием обеих палат Федерального Собрания;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4)  принятие всенародным референдумом;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5)  разработка в соответствии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Всемирной декларацией прав чело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века;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6) обязательность соответствия ей всех законов и подзаконных актов Российской Федерации.</w:t>
      </w: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Выберите из перечня отрасли права, относящиеся к публичному праву.</w:t>
      </w:r>
    </w:p>
    <w:p w:rsidR="00FF4968" w:rsidRPr="00FF4968" w:rsidRDefault="00FF4968" w:rsidP="00FF4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  государственное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  гражданское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3)  семейное право;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 уголовное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5)  административное право; 6)  трудовое право.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Выберите из перечня отрасли права, относящиеся к частному праву.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  государственное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  гражданское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3)   семейное право;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  уголовное право;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5)    административное право; 6)   трудовое право.</w:t>
      </w: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Укажите правовые акты, содержащие нормы государственного (конституционного) права.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1)    Закон о гражданстве;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   Земельный кодекс;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3)    Закон о политических партиях;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   Закон о выборах народных депутатов; 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5)      Налоговый кодекс;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6)    Уголовно-процессуальный кодекс.</w:t>
      </w: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Нормы права могут быть следующих видов: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обязывающие; 2)дополняющие; 3)  разрешающие;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запрещающие; 5)  поощряющие; 6) </w:t>
      </w:r>
      <w:proofErr w:type="spell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управомочивающие</w:t>
      </w:r>
      <w:proofErr w:type="spellEnd"/>
      <w:r w:rsidRPr="00FF4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Выберите из предложенного перечня федеральные законы РФ.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1) о школе;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2) о зарплате; 3) об образовании;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4) о рекламе;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ab/>
        <w:t>5) о здоровом образе жизни;  6) о политических партиях.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ЧАСТЬ </w:t>
      </w:r>
      <w:proofErr w:type="gramStart"/>
      <w:r w:rsidRPr="00FF49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Назовите принципы правосудия, установленные в РФ.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Раскройте на трех примерах основные направления деятельно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Президента РФ.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Бригада строителей заключила договор о строительстве дачно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го коттеджа, но не выполнила работу в срок. Какой вид право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нарушений иллюстрирует данная ситуация? Какое название имеют подобные правонарушения? Приведите примеры соста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ва данного правонарушения.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текст и выполните задания 4-7.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«</w:t>
      </w:r>
      <w:r w:rsidRPr="00FF4968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закон об образовании (извлечение) Статья 14. Общие требования к содержанию образования»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1.           Содержание образования является одним из факторов экономическо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го и социального прогресса общества и должно быть ориентировано на: обеспечение самоопределения личности, создание условий для ее са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мореализации;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развитие общества;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укрепление и совершенствования правового государства.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2.            Содержание образования должно обеспечивать: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адекватный мировому уровень общей и профессиональной культуры общества;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обучающегося адекватной современному уровню знаний и уровню образовательной программы (степени обучения) картины мира; интеграцию личности в национальную и мировую культуру; формирование человека и гражданина, интегрированного в современ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ное ему общество и нацеленного на совершенствование этого общества; воспроизводство и развитие кадрового потенциала общества.</w:t>
      </w:r>
      <w:proofErr w:type="gramEnd"/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3.            Профессиональное образование любого уровня должно обеспечивать получение </w:t>
      </w:r>
      <w:proofErr w:type="gramStart"/>
      <w:r w:rsidRPr="00FF496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 и соответствующей квалификации.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4.            Содержание образования должно содействовать взаимопониманию и сотрудничеству между людьми, народами независимо от расовой, наци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ональной, этнической, религиозной и социальной принадлежности, учи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тывать разнообразие мировоззренческих подходов, способствовать ре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ализации права обучающихся на свободный выбор мнений и убеждений.</w:t>
      </w:r>
    </w:p>
    <w:p w:rsidR="00FF4968" w:rsidRPr="00FF4968" w:rsidRDefault="00FF4968" w:rsidP="00FF4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5.             Содержание образования в конкретном образовательном учрежде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нии определяется образовательной программой (образовательными программами), разрабатываемой, принимаемой и реализуемой этим об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разовательным учреждением самостоятельно.</w:t>
      </w:r>
      <w:r w:rsidRPr="00FF4968">
        <w:rPr>
          <w:rFonts w:ascii="Times New Roman" w:hAnsi="Times New Roman" w:cs="Times New Roman"/>
          <w:sz w:val="24"/>
          <w:szCs w:val="24"/>
        </w:rPr>
        <w:t xml:space="preserve">  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t>Государственные органы управления образованием обеспечивают раз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работку на основе государственных образовательных стандартов при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мерных образовательных программ.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6. Образовательное учреждение в соответствии со своими уставными целями и задачами может реализовывать дополнительные образова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программы и оказывать дополнительные образовательные ус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луги (на договорной основе) за пределами определяющих его статус об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разовательных программ.</w:t>
      </w:r>
    </w:p>
    <w:p w:rsidR="00FF4968" w:rsidRPr="00FF4968" w:rsidRDefault="00FF4968" w:rsidP="00FF4968">
      <w:pPr>
        <w:numPr>
          <w:ilvl w:val="0"/>
          <w:numId w:val="6"/>
        </w:numPr>
        <w:shd w:val="clear" w:color="auto" w:fill="FFFFFF"/>
        <w:tabs>
          <w:tab w:val="clear" w:pos="5340"/>
          <w:tab w:val="num" w:pos="700"/>
        </w:tabs>
        <w:autoSpaceDE w:val="0"/>
        <w:autoSpaceDN w:val="0"/>
        <w:adjustRightInd w:val="0"/>
        <w:spacing w:after="0" w:line="240" w:lineRule="auto"/>
        <w:ind w:left="300" w:hanging="4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Дайте определение понятию «образование». Приведите два примера источников получения образования.</w:t>
      </w:r>
    </w:p>
    <w:p w:rsidR="00FF4968" w:rsidRPr="00FF4968" w:rsidRDefault="00FF4968" w:rsidP="00FF4968">
      <w:pPr>
        <w:numPr>
          <w:ilvl w:val="0"/>
          <w:numId w:val="6"/>
        </w:numPr>
        <w:shd w:val="clear" w:color="auto" w:fill="FFFFFF"/>
        <w:tabs>
          <w:tab w:val="clear" w:pos="5340"/>
          <w:tab w:val="num" w:pos="700"/>
        </w:tabs>
        <w:autoSpaceDE w:val="0"/>
        <w:autoSpaceDN w:val="0"/>
        <w:adjustRightInd w:val="0"/>
        <w:spacing w:after="0" w:line="240" w:lineRule="auto"/>
        <w:ind w:left="300" w:hanging="4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Какие права участников образовательного процесса определе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ны в документе? Как вы понимаете каждое из этих прав?</w:t>
      </w:r>
    </w:p>
    <w:p w:rsidR="00FF4968" w:rsidRPr="00FF4968" w:rsidRDefault="00FF4968" w:rsidP="00FF4968">
      <w:pPr>
        <w:numPr>
          <w:ilvl w:val="0"/>
          <w:numId w:val="6"/>
        </w:numPr>
        <w:shd w:val="clear" w:color="auto" w:fill="FFFFFF"/>
        <w:tabs>
          <w:tab w:val="clear" w:pos="5340"/>
          <w:tab w:val="num" w:pos="700"/>
        </w:tabs>
        <w:autoSpaceDE w:val="0"/>
        <w:autoSpaceDN w:val="0"/>
        <w:adjustRightInd w:val="0"/>
        <w:spacing w:after="0" w:line="240" w:lineRule="auto"/>
        <w:ind w:left="300" w:hanging="4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Какие возможности и варианты получения образования пере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числены в тексте закона? Раскройте одну из этих возможностей на примере.</w:t>
      </w:r>
    </w:p>
    <w:p w:rsidR="00FF4968" w:rsidRPr="00FF4968" w:rsidRDefault="00FF4968" w:rsidP="00FF4968">
      <w:pPr>
        <w:numPr>
          <w:ilvl w:val="0"/>
          <w:numId w:val="6"/>
        </w:numPr>
        <w:shd w:val="clear" w:color="auto" w:fill="FFFFFF"/>
        <w:tabs>
          <w:tab w:val="clear" w:pos="5340"/>
          <w:tab w:val="num" w:pos="700"/>
        </w:tabs>
        <w:autoSpaceDE w:val="0"/>
        <w:autoSpaceDN w:val="0"/>
        <w:adjustRightInd w:val="0"/>
        <w:spacing w:after="0" w:line="240" w:lineRule="auto"/>
        <w:ind w:left="300" w:hanging="40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Как вы понимаете мысль, что образование способствует совер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шенствованию и укреплению правового государства? Проил</w:t>
      </w:r>
      <w:r w:rsidRPr="00FF4968">
        <w:rPr>
          <w:rFonts w:ascii="Times New Roman" w:hAnsi="Times New Roman" w:cs="Times New Roman"/>
          <w:color w:val="000000"/>
          <w:sz w:val="24"/>
          <w:szCs w:val="24"/>
        </w:rPr>
        <w:softHyphen/>
        <w:t>люстрируйте свои мысли примерами.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968" w:rsidRPr="00FF4968" w:rsidRDefault="00FF4968" w:rsidP="00FF4968">
      <w:pPr>
        <w:numPr>
          <w:ilvl w:val="0"/>
          <w:numId w:val="6"/>
        </w:numPr>
        <w:shd w:val="clear" w:color="auto" w:fill="FFFFFF"/>
        <w:tabs>
          <w:tab w:val="clear" w:pos="5340"/>
          <w:tab w:val="num" w:pos="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>Темы для эссе: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«Законы тщетно существуют для тех, кто не имеет мужества и средств защищать их» </w:t>
      </w:r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(Т. </w:t>
      </w:r>
      <w:proofErr w:type="spellStart"/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Маколей</w:t>
      </w:r>
      <w:proofErr w:type="spellEnd"/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F4968" w:rsidRPr="00FF4968" w:rsidRDefault="00FF4968" w:rsidP="00FF4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«Закон и справедливость — две вещи, которые Бог соединил, а человек разъединил» </w:t>
      </w:r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(К. </w:t>
      </w:r>
      <w:proofErr w:type="spellStart"/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Колтон</w:t>
      </w:r>
      <w:proofErr w:type="spellEnd"/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F4968" w:rsidRPr="00FF4968" w:rsidRDefault="00FF4968" w:rsidP="00FF4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68">
        <w:rPr>
          <w:rFonts w:ascii="Times New Roman" w:hAnsi="Times New Roman" w:cs="Times New Roman"/>
          <w:color w:val="000000"/>
          <w:sz w:val="24"/>
          <w:szCs w:val="24"/>
        </w:rPr>
        <w:t xml:space="preserve">«Дурные законы в хороших руках исполнителей — хороши; и самые лучшие законы в руках дурных исполнителей — вредны» </w:t>
      </w:r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(Фридрих Ве</w:t>
      </w:r>
      <w:r w:rsidRPr="00FF4968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ликий).</w:t>
      </w:r>
    </w:p>
    <w:p w:rsidR="00D37BAC" w:rsidRPr="00FF4968" w:rsidRDefault="00D37BAC" w:rsidP="00FF4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BAC" w:rsidRPr="00FF4968" w:rsidSect="00FF4968">
      <w:pgSz w:w="11909" w:h="16834" w:code="9"/>
      <w:pgMar w:top="340" w:right="340" w:bottom="340" w:left="340" w:header="720" w:footer="720" w:gutter="227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207"/>
    <w:multiLevelType w:val="hybridMultilevel"/>
    <w:tmpl w:val="535C49C0"/>
    <w:lvl w:ilvl="0" w:tplc="15024E6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7119F"/>
    <w:multiLevelType w:val="hybridMultilevel"/>
    <w:tmpl w:val="3B580F64"/>
    <w:lvl w:ilvl="0" w:tplc="9346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E10B2"/>
    <w:multiLevelType w:val="hybridMultilevel"/>
    <w:tmpl w:val="C262D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A25FD3"/>
    <w:multiLevelType w:val="hybridMultilevel"/>
    <w:tmpl w:val="36D042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66B1A"/>
    <w:multiLevelType w:val="hybridMultilevel"/>
    <w:tmpl w:val="823E1048"/>
    <w:lvl w:ilvl="0" w:tplc="9346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B6A69"/>
    <w:multiLevelType w:val="hybridMultilevel"/>
    <w:tmpl w:val="52C00FD6"/>
    <w:lvl w:ilvl="0" w:tplc="1DEA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34688"/>
    <w:multiLevelType w:val="hybridMultilevel"/>
    <w:tmpl w:val="16F4D8D8"/>
    <w:lvl w:ilvl="0" w:tplc="9346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4212F"/>
    <w:multiLevelType w:val="hybridMultilevel"/>
    <w:tmpl w:val="92E285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21537"/>
    <w:multiLevelType w:val="hybridMultilevel"/>
    <w:tmpl w:val="649AC4A6"/>
    <w:lvl w:ilvl="0" w:tplc="1DEA169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31D78"/>
    <w:multiLevelType w:val="hybridMultilevel"/>
    <w:tmpl w:val="B5447796"/>
    <w:lvl w:ilvl="0" w:tplc="7F380A78">
      <w:start w:val="1"/>
      <w:numFmt w:val="decimal"/>
      <w:lvlText w:val="%1."/>
      <w:lvlJc w:val="left"/>
      <w:pPr>
        <w:tabs>
          <w:tab w:val="num" w:pos="5340"/>
        </w:tabs>
        <w:ind w:left="5340" w:hanging="49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968"/>
    <w:rsid w:val="00D37BAC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3660</Words>
  <Characters>20862</Characters>
  <Application>Microsoft Office Word</Application>
  <DocSecurity>0</DocSecurity>
  <Lines>173</Lines>
  <Paragraphs>48</Paragraphs>
  <ScaleCrop>false</ScaleCrop>
  <Company/>
  <LinksUpToDate>false</LinksUpToDate>
  <CharactersWithSpaces>24474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2015-05-12T13:00:00Z</dcterms:created>
  <dcterms:modified xsi:type="dcterms:W3CDTF">2015-05-12T13:03:00Z</dcterms:modified>
</cp:coreProperties>
</file>